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3D23C" w14:textId="77777777" w:rsidR="004F3997" w:rsidRPr="007517A2" w:rsidRDefault="00B91542">
      <w:pPr>
        <w:pStyle w:val="Standard"/>
        <w:shd w:val="clear" w:color="auto" w:fill="FFFFFF"/>
        <w:spacing w:line="276" w:lineRule="auto"/>
        <w:jc w:val="center"/>
        <w:rPr>
          <w:sz w:val="22"/>
          <w:szCs w:val="22"/>
        </w:rPr>
      </w:pPr>
      <w:bookmarkStart w:id="0" w:name="_Hlk69735875"/>
      <w:bookmarkEnd w:id="0"/>
      <w:r w:rsidRPr="007517A2">
        <w:rPr>
          <w:noProof/>
          <w:sz w:val="22"/>
          <w:szCs w:val="22"/>
        </w:rPr>
        <w:drawing>
          <wp:inline distT="0" distB="0" distL="0" distR="0" wp14:anchorId="181A1349" wp14:editId="3B6295C9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9F53EA2" w14:textId="77777777" w:rsidR="004F3997" w:rsidRPr="007517A2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28"/>
          <w:szCs w:val="28"/>
          <w:lang w:eastAsia="ru-RU"/>
        </w:rPr>
      </w:pPr>
      <w:r w:rsidRPr="007517A2">
        <w:rPr>
          <w:rFonts w:ascii="Century" w:eastAsia="Calibri" w:hAnsi="Century"/>
          <w:sz w:val="28"/>
          <w:szCs w:val="28"/>
          <w:lang w:eastAsia="ru-RU"/>
        </w:rPr>
        <w:t>УКРАЇНА</w:t>
      </w:r>
    </w:p>
    <w:p w14:paraId="1070A9D7" w14:textId="77777777" w:rsidR="004F3997" w:rsidRPr="007517A2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28"/>
          <w:szCs w:val="22"/>
          <w:lang w:eastAsia="ru-RU"/>
        </w:rPr>
      </w:pPr>
      <w:r w:rsidRPr="007517A2">
        <w:rPr>
          <w:rFonts w:ascii="Century" w:eastAsia="Calibri" w:hAnsi="Century"/>
          <w:b/>
          <w:sz w:val="28"/>
          <w:szCs w:val="22"/>
          <w:lang w:eastAsia="ru-RU"/>
        </w:rPr>
        <w:t>ГОРОДОЦЬКА МІСЬКА РАДА</w:t>
      </w:r>
    </w:p>
    <w:p w14:paraId="4D30608A" w14:textId="77777777" w:rsidR="004F3997" w:rsidRPr="007517A2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28"/>
          <w:szCs w:val="22"/>
          <w:lang w:eastAsia="ru-RU"/>
        </w:rPr>
      </w:pPr>
      <w:r w:rsidRPr="007517A2">
        <w:rPr>
          <w:rFonts w:ascii="Century" w:eastAsia="Calibri" w:hAnsi="Century"/>
          <w:sz w:val="28"/>
          <w:szCs w:val="22"/>
          <w:lang w:eastAsia="ru-RU"/>
        </w:rPr>
        <w:t>ЛЬВІВСЬКОЇ ОБЛАСТІ</w:t>
      </w:r>
    </w:p>
    <w:p w14:paraId="53F47A41" w14:textId="77777777" w:rsidR="004F3997" w:rsidRPr="007517A2" w:rsidRDefault="00B27E1A">
      <w:pPr>
        <w:pStyle w:val="Standard"/>
        <w:shd w:val="clear" w:color="auto" w:fill="FFFFFF"/>
        <w:jc w:val="center"/>
        <w:rPr>
          <w:sz w:val="22"/>
          <w:szCs w:val="22"/>
        </w:rPr>
      </w:pPr>
      <w:r w:rsidRPr="007517A2">
        <w:rPr>
          <w:rFonts w:ascii="Century" w:eastAsia="Calibri" w:hAnsi="Century"/>
          <w:b/>
          <w:sz w:val="28"/>
          <w:szCs w:val="28"/>
          <w:lang w:eastAsia="ru-RU"/>
        </w:rPr>
        <w:t>7</w:t>
      </w:r>
      <w:r w:rsidR="00261813" w:rsidRPr="007517A2">
        <w:rPr>
          <w:rFonts w:ascii="Century" w:eastAsia="Calibri" w:hAnsi="Century"/>
          <w:b/>
          <w:sz w:val="28"/>
          <w:szCs w:val="28"/>
          <w:lang w:eastAsia="ru-RU"/>
        </w:rPr>
        <w:t>5</w:t>
      </w:r>
      <w:r w:rsidR="00B91542" w:rsidRPr="007517A2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B91542" w:rsidRPr="007517A2">
        <w:rPr>
          <w:rFonts w:ascii="Century" w:eastAsia="Calibri" w:hAnsi="Century"/>
          <w:bCs/>
          <w:caps/>
          <w:sz w:val="28"/>
          <w:lang w:eastAsia="ru-RU"/>
        </w:rPr>
        <w:t>сесія восьмого скликання</w:t>
      </w:r>
    </w:p>
    <w:p w14:paraId="6502ED92" w14:textId="2164D89E" w:rsidR="004F3997" w:rsidRPr="007517A2" w:rsidRDefault="00B91542">
      <w:pPr>
        <w:pStyle w:val="Standard"/>
        <w:spacing w:line="276" w:lineRule="auto"/>
        <w:jc w:val="center"/>
        <w:rPr>
          <w:sz w:val="22"/>
          <w:szCs w:val="22"/>
        </w:rPr>
      </w:pPr>
      <w:r w:rsidRPr="007517A2">
        <w:rPr>
          <w:rFonts w:ascii="Century" w:eastAsia="Calibri" w:hAnsi="Century"/>
          <w:b/>
          <w:sz w:val="28"/>
          <w:szCs w:val="28"/>
          <w:lang w:eastAsia="ru-RU"/>
        </w:rPr>
        <w:t>РІШЕННЯ №</w:t>
      </w:r>
      <w:r w:rsidR="00261813" w:rsidRPr="007517A2">
        <w:rPr>
          <w:rFonts w:ascii="Century" w:eastAsia="Calibri" w:hAnsi="Century"/>
          <w:b/>
          <w:sz w:val="28"/>
          <w:szCs w:val="28"/>
          <w:lang w:eastAsia="ru-RU"/>
        </w:rPr>
        <w:t xml:space="preserve"> 26</w:t>
      </w:r>
      <w:r w:rsidR="00261813" w:rsidRPr="007517A2">
        <w:rPr>
          <w:rFonts w:ascii="Century" w:eastAsia="Calibri" w:hAnsi="Century"/>
          <w:b/>
          <w:sz w:val="28"/>
          <w:szCs w:val="28"/>
          <w:lang w:val="en-US" w:eastAsia="ru-RU"/>
        </w:rPr>
        <w:t>/</w:t>
      </w:r>
      <w:r w:rsidR="00261813" w:rsidRPr="007517A2">
        <w:rPr>
          <w:rFonts w:ascii="Century" w:eastAsia="Calibri" w:hAnsi="Century"/>
          <w:b/>
          <w:sz w:val="28"/>
          <w:szCs w:val="28"/>
          <w:lang w:eastAsia="ru-RU"/>
        </w:rPr>
        <w:t>75-</w:t>
      </w:r>
      <w:r w:rsidR="007517A2" w:rsidRPr="007517A2">
        <w:rPr>
          <w:rFonts w:ascii="Century" w:eastAsia="Calibri" w:hAnsi="Century"/>
          <w:b/>
          <w:sz w:val="28"/>
          <w:szCs w:val="28"/>
          <w:lang w:eastAsia="ru-RU"/>
        </w:rPr>
        <w:t>9502</w:t>
      </w:r>
    </w:p>
    <w:p w14:paraId="3C60F1B3" w14:textId="2E36C5EE" w:rsidR="004F3997" w:rsidRPr="007517A2" w:rsidRDefault="00B27E1A" w:rsidP="00A16F5B">
      <w:pPr>
        <w:pStyle w:val="Standard"/>
        <w:jc w:val="both"/>
      </w:pPr>
      <w:bookmarkStart w:id="1" w:name="_Hlk697358751"/>
      <w:bookmarkEnd w:id="1"/>
      <w:r w:rsidRPr="007517A2">
        <w:rPr>
          <w:rFonts w:ascii="Century" w:eastAsia="Calibri" w:hAnsi="Century"/>
          <w:lang w:eastAsia="ru-RU"/>
        </w:rPr>
        <w:t>2</w:t>
      </w:r>
      <w:r w:rsidR="00131B23" w:rsidRPr="007517A2">
        <w:rPr>
          <w:rFonts w:ascii="Century" w:eastAsia="Calibri" w:hAnsi="Century"/>
          <w:lang w:eastAsia="ru-RU"/>
        </w:rPr>
        <w:t>3</w:t>
      </w:r>
      <w:r w:rsidR="00B91542" w:rsidRPr="007517A2">
        <w:rPr>
          <w:rFonts w:ascii="Century" w:eastAsia="Calibri" w:hAnsi="Century"/>
          <w:lang w:eastAsia="ru-RU"/>
        </w:rPr>
        <w:t xml:space="preserve"> </w:t>
      </w:r>
      <w:r w:rsidR="00131B23" w:rsidRPr="007517A2">
        <w:rPr>
          <w:rFonts w:ascii="Century" w:eastAsia="Calibri" w:hAnsi="Century"/>
          <w:lang w:eastAsia="ru-RU"/>
        </w:rPr>
        <w:t>квітня</w:t>
      </w:r>
      <w:r w:rsidR="00B91542" w:rsidRPr="007517A2">
        <w:rPr>
          <w:rFonts w:ascii="Century" w:eastAsia="Calibri" w:hAnsi="Century"/>
          <w:lang w:eastAsia="ru-RU"/>
        </w:rPr>
        <w:t xml:space="preserve"> 202</w:t>
      </w:r>
      <w:r w:rsidRPr="007517A2">
        <w:rPr>
          <w:rFonts w:ascii="Century" w:eastAsia="Calibri" w:hAnsi="Century"/>
          <w:lang w:eastAsia="ru-RU"/>
        </w:rPr>
        <w:t>6</w:t>
      </w:r>
      <w:r w:rsidR="00B91542" w:rsidRPr="007517A2">
        <w:rPr>
          <w:rFonts w:ascii="Century" w:eastAsia="Calibri" w:hAnsi="Century"/>
          <w:lang w:eastAsia="ru-RU"/>
        </w:rPr>
        <w:t xml:space="preserve"> року</w:t>
      </w:r>
      <w:r w:rsidR="00B91542" w:rsidRPr="007517A2">
        <w:rPr>
          <w:rFonts w:ascii="Century" w:eastAsia="Calibri" w:hAnsi="Century"/>
          <w:lang w:eastAsia="ru-RU"/>
        </w:rPr>
        <w:tab/>
      </w:r>
      <w:r w:rsidR="00B91542" w:rsidRPr="007517A2">
        <w:rPr>
          <w:rFonts w:ascii="Century" w:eastAsia="Calibri" w:hAnsi="Century"/>
          <w:lang w:eastAsia="ru-RU"/>
        </w:rPr>
        <w:tab/>
      </w:r>
      <w:r w:rsidR="00B91542" w:rsidRPr="007517A2">
        <w:rPr>
          <w:rFonts w:ascii="Century" w:eastAsia="Calibri" w:hAnsi="Century"/>
          <w:lang w:eastAsia="ru-RU"/>
        </w:rPr>
        <w:tab/>
      </w:r>
      <w:r w:rsidR="00B91542" w:rsidRPr="007517A2">
        <w:rPr>
          <w:rFonts w:ascii="Century" w:eastAsia="Calibri" w:hAnsi="Century"/>
          <w:lang w:eastAsia="ru-RU"/>
        </w:rPr>
        <w:tab/>
      </w:r>
      <w:r w:rsidR="0035742F" w:rsidRPr="007517A2">
        <w:rPr>
          <w:rFonts w:ascii="Century" w:eastAsia="Calibri" w:hAnsi="Century"/>
          <w:lang w:eastAsia="ru-RU"/>
        </w:rPr>
        <w:tab/>
      </w:r>
      <w:r w:rsidR="00B91542" w:rsidRPr="007517A2">
        <w:rPr>
          <w:rFonts w:ascii="Century" w:eastAsia="Calibri" w:hAnsi="Century"/>
          <w:lang w:eastAsia="ru-RU"/>
        </w:rPr>
        <w:tab/>
      </w:r>
      <w:r w:rsidR="00B91542" w:rsidRPr="007517A2">
        <w:rPr>
          <w:rFonts w:ascii="Century" w:eastAsia="Calibri" w:hAnsi="Century"/>
          <w:lang w:eastAsia="ru-RU"/>
        </w:rPr>
        <w:tab/>
      </w:r>
      <w:r w:rsidR="005F0F5A" w:rsidRPr="007517A2">
        <w:rPr>
          <w:rFonts w:ascii="Century" w:eastAsia="Calibri" w:hAnsi="Century"/>
          <w:lang w:eastAsia="ru-RU"/>
        </w:rPr>
        <w:t xml:space="preserve">     </w:t>
      </w:r>
      <w:r w:rsidR="0035742F" w:rsidRPr="007517A2">
        <w:rPr>
          <w:rFonts w:ascii="Century" w:eastAsia="Calibri" w:hAnsi="Century"/>
          <w:lang w:eastAsia="ru-RU"/>
        </w:rPr>
        <w:t xml:space="preserve">    </w:t>
      </w:r>
      <w:r w:rsidR="00B91542" w:rsidRPr="007517A2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259FA605" w14:textId="77777777" w:rsidR="00692591" w:rsidRPr="007517A2" w:rsidRDefault="00131B23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7517A2">
        <w:rPr>
          <w:rFonts w:ascii="Century" w:hAnsi="Century"/>
          <w:b/>
        </w:rPr>
        <w:t xml:space="preserve">Про надання дозволу на розроблення </w:t>
      </w:r>
      <w:bookmarkStart w:id="4" w:name="_Hlk227092157"/>
      <w:r w:rsidRPr="007517A2">
        <w:rPr>
          <w:rFonts w:ascii="Century" w:hAnsi="Century"/>
          <w:b/>
        </w:rPr>
        <w:t xml:space="preserve">детального плану території </w:t>
      </w:r>
      <w:proofErr w:type="spellStart"/>
      <w:r w:rsidRPr="007517A2">
        <w:rPr>
          <w:rFonts w:ascii="Century" w:hAnsi="Century"/>
          <w:b/>
        </w:rPr>
        <w:t>готельно</w:t>
      </w:r>
      <w:proofErr w:type="spellEnd"/>
      <w:r w:rsidRPr="007517A2">
        <w:rPr>
          <w:rFonts w:ascii="Century" w:hAnsi="Century"/>
          <w:b/>
        </w:rPr>
        <w:t xml:space="preserve">-відпочинкового комплексу </w:t>
      </w:r>
      <w:bookmarkStart w:id="5" w:name="_Hlk227089747"/>
      <w:r w:rsidR="008A4FBF" w:rsidRPr="007517A2">
        <w:rPr>
          <w:rFonts w:ascii="Century" w:hAnsi="Century"/>
          <w:b/>
        </w:rPr>
        <w:t xml:space="preserve">з розташованими на ній </w:t>
      </w:r>
      <w:r w:rsidR="009D0BAC" w:rsidRPr="007517A2">
        <w:rPr>
          <w:rFonts w:ascii="Century" w:hAnsi="Century"/>
          <w:b/>
        </w:rPr>
        <w:t xml:space="preserve">водними об’єктами </w:t>
      </w:r>
      <w:bookmarkEnd w:id="5"/>
      <w:r w:rsidRPr="007517A2">
        <w:rPr>
          <w:rFonts w:ascii="Century" w:hAnsi="Century"/>
          <w:b/>
        </w:rPr>
        <w:t xml:space="preserve">на </w:t>
      </w:r>
      <w:proofErr w:type="spellStart"/>
      <w:r w:rsidRPr="007517A2">
        <w:rPr>
          <w:rFonts w:ascii="Century" w:hAnsi="Century"/>
          <w:b/>
        </w:rPr>
        <w:t>вул.Озерна</w:t>
      </w:r>
      <w:proofErr w:type="spellEnd"/>
      <w:r w:rsidRPr="007517A2">
        <w:rPr>
          <w:rFonts w:ascii="Century" w:hAnsi="Century"/>
          <w:b/>
        </w:rPr>
        <w:t xml:space="preserve"> в </w:t>
      </w:r>
      <w:proofErr w:type="spellStart"/>
      <w:r w:rsidRPr="007517A2">
        <w:rPr>
          <w:rFonts w:ascii="Century" w:hAnsi="Century"/>
          <w:b/>
        </w:rPr>
        <w:t>с.Родатичі</w:t>
      </w:r>
      <w:proofErr w:type="spellEnd"/>
      <w:r w:rsidRPr="007517A2">
        <w:rPr>
          <w:rFonts w:ascii="Century" w:hAnsi="Century"/>
          <w:b/>
        </w:rPr>
        <w:t xml:space="preserve"> Львівського району Львівської області</w:t>
      </w:r>
      <w:bookmarkEnd w:id="4"/>
    </w:p>
    <w:p w14:paraId="78B0D7C4" w14:textId="77777777" w:rsidR="004F3997" w:rsidRPr="007517A2" w:rsidRDefault="00D84732" w:rsidP="007517A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7517A2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7517A2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7517A2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>Возняк Ольги Іванівни</w:t>
      </w:r>
      <w:r w:rsidR="00333F13" w:rsidRPr="007517A2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7517A2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7517A2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7517A2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7517A2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>готельно</w:t>
      </w:r>
      <w:proofErr w:type="spellEnd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>-відпочинкового комплексу «Чарівна долина»</w:t>
      </w:r>
      <w:r w:rsidR="00706D8A" w:rsidRPr="007517A2">
        <w:rPr>
          <w:rFonts w:ascii="Century" w:hAnsi="Century"/>
          <w:color w:val="auto"/>
          <w:sz w:val="24"/>
          <w:szCs w:val="24"/>
          <w:lang w:val="uk-UA"/>
        </w:rPr>
        <w:t xml:space="preserve"> та прилеглої території</w:t>
      </w:r>
      <w:r w:rsidR="008A4FBF" w:rsidRPr="007517A2">
        <w:rPr>
          <w:rFonts w:ascii="Century" w:hAnsi="Century"/>
          <w:color w:val="auto"/>
          <w:sz w:val="24"/>
          <w:szCs w:val="24"/>
          <w:lang w:val="uk-UA"/>
        </w:rPr>
        <w:t>, на якій розташовані водні об’єкти,</w:t>
      </w:r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proofErr w:type="spellStart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>вул.Озерна</w:t>
      </w:r>
      <w:proofErr w:type="spellEnd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 xml:space="preserve"> в </w:t>
      </w:r>
      <w:proofErr w:type="spellStart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>с.Родатичі</w:t>
      </w:r>
      <w:proofErr w:type="spellEnd"/>
      <w:r w:rsidR="00131B23" w:rsidRPr="007517A2">
        <w:rPr>
          <w:rFonts w:ascii="Century" w:hAnsi="Century"/>
          <w:color w:val="auto"/>
          <w:sz w:val="24"/>
          <w:szCs w:val="24"/>
          <w:lang w:val="uk-UA"/>
        </w:rPr>
        <w:t xml:space="preserve"> Львівського району Львівської області</w:t>
      </w:r>
      <w:r w:rsidR="00AE6166" w:rsidRPr="007517A2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</w:t>
      </w:r>
      <w:r w:rsidR="00040F1D" w:rsidRPr="007517A2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040F1D" w:rsidRPr="007517A2">
        <w:rPr>
          <w:rFonts w:ascii="Century" w:hAnsi="Century"/>
          <w:color w:val="auto"/>
          <w:sz w:val="24"/>
          <w:szCs w:val="24"/>
          <w:lang w:val="uk-UA"/>
        </w:rPr>
        <w:t>с.Родатичі</w:t>
      </w:r>
      <w:proofErr w:type="spellEnd"/>
      <w:r w:rsidR="00AE6166" w:rsidRPr="007517A2">
        <w:rPr>
          <w:rFonts w:ascii="Century" w:hAnsi="Century"/>
          <w:color w:val="auto"/>
          <w:sz w:val="24"/>
          <w:szCs w:val="24"/>
          <w:lang w:val="uk-UA"/>
        </w:rPr>
        <w:t>, визначення планувальної організації і розвитку частини території</w:t>
      </w:r>
      <w:r w:rsidR="004550E1" w:rsidRPr="007517A2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7517A2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7517A2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7517A2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7517A2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7517A2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7517A2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3352851F" w14:textId="77777777" w:rsidR="00D84732" w:rsidRPr="007517A2" w:rsidRDefault="00D84732" w:rsidP="007517A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14:paraId="7FC9C71B" w14:textId="77777777" w:rsidR="004F3997" w:rsidRPr="007517A2" w:rsidRDefault="00B91542" w:rsidP="007517A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7517A2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14:paraId="7AE856A2" w14:textId="77777777" w:rsidR="004F3997" w:rsidRPr="007517A2" w:rsidRDefault="004F3997" w:rsidP="007517A2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14:paraId="3E50808F" w14:textId="77777777" w:rsidR="00E02ABA" w:rsidRPr="007517A2" w:rsidRDefault="004D7FD8" w:rsidP="007517A2">
      <w:pPr>
        <w:pStyle w:val="ad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Century" w:hAnsi="Century"/>
        </w:rPr>
      </w:pPr>
      <w:r w:rsidRPr="007517A2">
        <w:rPr>
          <w:rFonts w:ascii="Century" w:hAnsi="Century"/>
        </w:rPr>
        <w:t>Н</w:t>
      </w:r>
      <w:r w:rsidR="00E02ABA" w:rsidRPr="007517A2">
        <w:rPr>
          <w:rFonts w:ascii="Century" w:hAnsi="Century"/>
        </w:rPr>
        <w:t>ада</w:t>
      </w:r>
      <w:r w:rsidRPr="007517A2">
        <w:rPr>
          <w:rFonts w:ascii="Century" w:hAnsi="Century"/>
        </w:rPr>
        <w:t>ти</w:t>
      </w:r>
      <w:r w:rsidR="00E02ABA" w:rsidRPr="007517A2">
        <w:rPr>
          <w:rFonts w:ascii="Century" w:hAnsi="Century"/>
        </w:rPr>
        <w:t xml:space="preserve"> </w:t>
      </w:r>
      <w:r w:rsidR="00D37FC8" w:rsidRPr="007517A2">
        <w:rPr>
          <w:rFonts w:ascii="Century" w:hAnsi="Century"/>
        </w:rPr>
        <w:t>дозв</w:t>
      </w:r>
      <w:r w:rsidRPr="007517A2">
        <w:rPr>
          <w:rFonts w:ascii="Century" w:hAnsi="Century"/>
        </w:rPr>
        <w:t>іл</w:t>
      </w:r>
      <w:r w:rsidR="001178F4" w:rsidRPr="007517A2">
        <w:rPr>
          <w:rFonts w:ascii="Century" w:hAnsi="Century"/>
        </w:rPr>
        <w:t xml:space="preserve"> </w:t>
      </w:r>
      <w:r w:rsidR="00BF6A68" w:rsidRPr="007517A2">
        <w:rPr>
          <w:rFonts w:ascii="Century" w:hAnsi="Century"/>
        </w:rPr>
        <w:t xml:space="preserve">на </w:t>
      </w:r>
      <w:r w:rsidR="008B028A" w:rsidRPr="007517A2">
        <w:rPr>
          <w:rFonts w:ascii="Century" w:hAnsi="Century"/>
        </w:rPr>
        <w:t xml:space="preserve">розроблення детального плану території </w:t>
      </w:r>
      <w:proofErr w:type="spellStart"/>
      <w:r w:rsidR="00D87299" w:rsidRPr="007517A2">
        <w:rPr>
          <w:rFonts w:ascii="Century" w:hAnsi="Century"/>
        </w:rPr>
        <w:t>готельно</w:t>
      </w:r>
      <w:proofErr w:type="spellEnd"/>
      <w:r w:rsidR="00D87299" w:rsidRPr="007517A2">
        <w:rPr>
          <w:rFonts w:ascii="Century" w:hAnsi="Century"/>
        </w:rPr>
        <w:t xml:space="preserve">-відпочинкового комплексу з розташованими на ній водними об’єктами на </w:t>
      </w:r>
      <w:proofErr w:type="spellStart"/>
      <w:r w:rsidR="00D87299" w:rsidRPr="007517A2">
        <w:rPr>
          <w:rFonts w:ascii="Century" w:hAnsi="Century"/>
        </w:rPr>
        <w:t>вул.Озерна</w:t>
      </w:r>
      <w:proofErr w:type="spellEnd"/>
      <w:r w:rsidR="00D87299" w:rsidRPr="007517A2">
        <w:rPr>
          <w:rFonts w:ascii="Century" w:hAnsi="Century"/>
        </w:rPr>
        <w:t xml:space="preserve"> в </w:t>
      </w:r>
      <w:proofErr w:type="spellStart"/>
      <w:r w:rsidR="00D87299" w:rsidRPr="007517A2">
        <w:rPr>
          <w:rFonts w:ascii="Century" w:hAnsi="Century"/>
        </w:rPr>
        <w:t>с.Родатичі</w:t>
      </w:r>
      <w:proofErr w:type="spellEnd"/>
      <w:r w:rsidR="00D87299" w:rsidRPr="007517A2">
        <w:rPr>
          <w:rFonts w:ascii="Century" w:hAnsi="Century"/>
        </w:rPr>
        <w:t xml:space="preserve"> Львівського району Львівської області</w:t>
      </w:r>
      <w:r w:rsidR="008B028A" w:rsidRPr="007517A2">
        <w:rPr>
          <w:rFonts w:ascii="Century" w:hAnsi="Century"/>
        </w:rPr>
        <w:t>.</w:t>
      </w:r>
    </w:p>
    <w:p w14:paraId="3160C398" w14:textId="77777777" w:rsidR="004F3997" w:rsidRPr="007517A2" w:rsidRDefault="00B91542" w:rsidP="007517A2">
      <w:pPr>
        <w:pStyle w:val="ad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Century" w:hAnsi="Century"/>
        </w:rPr>
      </w:pPr>
      <w:r w:rsidRPr="007517A2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7517A2">
        <w:rPr>
          <w:rFonts w:ascii="Century" w:hAnsi="Century"/>
        </w:rPr>
        <w:t>виготовленням</w:t>
      </w:r>
      <w:r w:rsidRPr="007517A2">
        <w:rPr>
          <w:rFonts w:ascii="Century" w:hAnsi="Century"/>
        </w:rPr>
        <w:t xml:space="preserve"> детального плану території.</w:t>
      </w:r>
    </w:p>
    <w:p w14:paraId="683C694B" w14:textId="77777777" w:rsidR="004F3997" w:rsidRPr="007517A2" w:rsidRDefault="00B91542" w:rsidP="007517A2">
      <w:pPr>
        <w:pStyle w:val="ad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Century" w:hAnsi="Century"/>
        </w:rPr>
      </w:pPr>
      <w:r w:rsidRPr="007517A2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14:paraId="70A06298" w14:textId="77777777" w:rsidR="00E02ABA" w:rsidRPr="007517A2" w:rsidRDefault="00E02ABA" w:rsidP="007517A2">
      <w:pPr>
        <w:pStyle w:val="ad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Century" w:hAnsi="Century"/>
        </w:rPr>
      </w:pPr>
      <w:r w:rsidRPr="007517A2">
        <w:rPr>
          <w:rFonts w:ascii="Century" w:hAnsi="Century"/>
        </w:rPr>
        <w:t xml:space="preserve">Фінансування робіт </w:t>
      </w:r>
      <w:r w:rsidR="005F2F32" w:rsidRPr="007517A2">
        <w:rPr>
          <w:rFonts w:ascii="Century" w:hAnsi="Century"/>
        </w:rPr>
        <w:t xml:space="preserve">по розробленню детального плану території </w:t>
      </w:r>
      <w:r w:rsidRPr="007517A2">
        <w:rPr>
          <w:rFonts w:ascii="Century" w:hAnsi="Century"/>
        </w:rPr>
        <w:t>здійснити за рахунок коштів заявник</w:t>
      </w:r>
      <w:r w:rsidR="00040F1D" w:rsidRPr="007517A2">
        <w:rPr>
          <w:rFonts w:ascii="Century" w:hAnsi="Century"/>
        </w:rPr>
        <w:t>а</w:t>
      </w:r>
      <w:r w:rsidRPr="007517A2">
        <w:rPr>
          <w:rFonts w:ascii="Century" w:hAnsi="Century"/>
        </w:rPr>
        <w:t>.</w:t>
      </w:r>
    </w:p>
    <w:p w14:paraId="53F36731" w14:textId="77777777" w:rsidR="004F3997" w:rsidRPr="007517A2" w:rsidRDefault="00B91542" w:rsidP="007517A2">
      <w:pPr>
        <w:pStyle w:val="ad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Century" w:hAnsi="Century"/>
        </w:rPr>
      </w:pPr>
      <w:r w:rsidRPr="007517A2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14:paraId="3BCA93F3" w14:textId="77777777" w:rsidR="0035742F" w:rsidRPr="007517A2" w:rsidRDefault="0035742F" w:rsidP="00A16F5B">
      <w:pPr>
        <w:pStyle w:val="Standard"/>
        <w:jc w:val="both"/>
        <w:rPr>
          <w:rFonts w:ascii="Century" w:hAnsi="Century"/>
          <w:b/>
        </w:rPr>
      </w:pPr>
    </w:p>
    <w:p w14:paraId="659AA040" w14:textId="77777777" w:rsidR="00622EB5" w:rsidRPr="007517A2" w:rsidRDefault="00622EB5" w:rsidP="00A16F5B">
      <w:pPr>
        <w:pStyle w:val="Standard"/>
        <w:jc w:val="both"/>
        <w:rPr>
          <w:rFonts w:ascii="Century" w:hAnsi="Century"/>
          <w:b/>
        </w:rPr>
      </w:pPr>
    </w:p>
    <w:p w14:paraId="7802A252" w14:textId="5F0D6752" w:rsidR="004F3997" w:rsidRPr="007517A2" w:rsidRDefault="00B91542" w:rsidP="00A16F5B">
      <w:pPr>
        <w:pStyle w:val="Standard"/>
        <w:jc w:val="both"/>
        <w:rPr>
          <w:rFonts w:ascii="Century" w:hAnsi="Century"/>
          <w:b/>
        </w:rPr>
      </w:pPr>
      <w:r w:rsidRPr="007517A2">
        <w:rPr>
          <w:rFonts w:ascii="Century" w:hAnsi="Century"/>
          <w:b/>
        </w:rPr>
        <w:t xml:space="preserve">Міський голова </w:t>
      </w:r>
      <w:r w:rsidRPr="007517A2">
        <w:rPr>
          <w:rFonts w:ascii="Century" w:hAnsi="Century"/>
          <w:b/>
        </w:rPr>
        <w:tab/>
      </w:r>
      <w:r w:rsidRPr="007517A2">
        <w:rPr>
          <w:rFonts w:ascii="Century" w:hAnsi="Century"/>
          <w:b/>
        </w:rPr>
        <w:tab/>
      </w:r>
      <w:r w:rsidRPr="007517A2">
        <w:rPr>
          <w:rFonts w:ascii="Century" w:hAnsi="Century"/>
          <w:b/>
        </w:rPr>
        <w:tab/>
      </w:r>
      <w:r w:rsidRPr="007517A2">
        <w:rPr>
          <w:rFonts w:ascii="Century" w:hAnsi="Century"/>
          <w:b/>
        </w:rPr>
        <w:tab/>
      </w:r>
      <w:r w:rsidRPr="007517A2">
        <w:rPr>
          <w:rFonts w:ascii="Century" w:hAnsi="Century"/>
          <w:b/>
        </w:rPr>
        <w:tab/>
        <w:t xml:space="preserve">  </w:t>
      </w:r>
      <w:r w:rsidR="0035742F" w:rsidRPr="007517A2">
        <w:rPr>
          <w:rFonts w:ascii="Century" w:hAnsi="Century"/>
          <w:b/>
        </w:rPr>
        <w:t xml:space="preserve">       </w:t>
      </w:r>
      <w:r w:rsidRPr="007517A2">
        <w:rPr>
          <w:rFonts w:ascii="Century" w:hAnsi="Century"/>
          <w:b/>
        </w:rPr>
        <w:t>Володимир РЕМЕНЯК</w:t>
      </w:r>
    </w:p>
    <w:sectPr w:rsidR="004F3997" w:rsidRPr="007517A2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F8C6C" w14:textId="77777777" w:rsidR="00E706E2" w:rsidRDefault="00E706E2">
      <w:r>
        <w:separator/>
      </w:r>
    </w:p>
  </w:endnote>
  <w:endnote w:type="continuationSeparator" w:id="0">
    <w:p w14:paraId="4D21E8F8" w14:textId="77777777" w:rsidR="00E706E2" w:rsidRDefault="00E70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397BD" w14:textId="77777777" w:rsidR="00E706E2" w:rsidRDefault="00E706E2">
      <w:r>
        <w:rPr>
          <w:color w:val="000000"/>
        </w:rPr>
        <w:separator/>
      </w:r>
    </w:p>
  </w:footnote>
  <w:footnote w:type="continuationSeparator" w:id="0">
    <w:p w14:paraId="6FDD99B6" w14:textId="77777777" w:rsidR="00E706E2" w:rsidRDefault="00E706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6B50" w14:textId="77777777"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4E90510" wp14:editId="5A74233C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34788845" w14:textId="77777777"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 w16cid:durableId="1379821618">
    <w:abstractNumId w:val="0"/>
  </w:num>
  <w:num w:numId="2" w16cid:durableId="1525286224">
    <w:abstractNumId w:val="1"/>
  </w:num>
  <w:num w:numId="3" w16cid:durableId="334067076">
    <w:abstractNumId w:val="2"/>
  </w:num>
  <w:num w:numId="4" w16cid:durableId="1564220229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 w16cid:durableId="16347531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F6FE0"/>
    <w:rsid w:val="001025BC"/>
    <w:rsid w:val="001178F4"/>
    <w:rsid w:val="00131B23"/>
    <w:rsid w:val="00162680"/>
    <w:rsid w:val="00165986"/>
    <w:rsid w:val="00167EEA"/>
    <w:rsid w:val="001E0B69"/>
    <w:rsid w:val="00200384"/>
    <w:rsid w:val="002019BA"/>
    <w:rsid w:val="00214B1A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550E1"/>
    <w:rsid w:val="00462545"/>
    <w:rsid w:val="00474D72"/>
    <w:rsid w:val="00477D12"/>
    <w:rsid w:val="004B0FEF"/>
    <w:rsid w:val="004D7FD8"/>
    <w:rsid w:val="004F3997"/>
    <w:rsid w:val="00500CF4"/>
    <w:rsid w:val="00511F0F"/>
    <w:rsid w:val="00515440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06D8A"/>
    <w:rsid w:val="0072298B"/>
    <w:rsid w:val="00735DA4"/>
    <w:rsid w:val="007517A2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F5223"/>
    <w:rsid w:val="00E00F01"/>
    <w:rsid w:val="00E02ABA"/>
    <w:rsid w:val="00E240A3"/>
    <w:rsid w:val="00E51DCF"/>
    <w:rsid w:val="00E53340"/>
    <w:rsid w:val="00E53D81"/>
    <w:rsid w:val="00E706E2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D469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Secretary</cp:lastModifiedBy>
  <cp:revision>2</cp:revision>
  <cp:lastPrinted>2024-08-26T09:13:00Z</cp:lastPrinted>
  <dcterms:created xsi:type="dcterms:W3CDTF">2026-04-24T10:59:00Z</dcterms:created>
  <dcterms:modified xsi:type="dcterms:W3CDTF">2026-04-24T10:59:00Z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